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color w:val="auto"/>
          <w:sz w:val="24"/>
          <w:szCs w:val="24"/>
          <w:u w:val="none"/>
        </w:rPr>
      </w:pPr>
      <w:r>
        <w:rPr>
          <w:rStyle w:val="5"/>
          <w:rFonts w:hint="eastAsia"/>
          <w:color w:val="auto"/>
          <w:sz w:val="24"/>
          <w:szCs w:val="24"/>
          <w:u w:val="none"/>
        </w:rPr>
        <w:t>附件2：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第三届国家气体标准物质研制及应用技术研讨会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参会回执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235"/>
        <w:gridCol w:w="870"/>
        <w:gridCol w:w="1214"/>
        <w:gridCol w:w="127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ascii="Arial Narrow" w:hAnsi="Arial Narrow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ascii="Arial Narrow" w:hAnsi="Arial Narrow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ascii="Arial Narrow" w:hAnsi="Arial Narrow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72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 w:val="24"/>
                <w:szCs w:val="24"/>
              </w:rPr>
              <w:t>邮寄地址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distribute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 w:val="24"/>
                <w:szCs w:val="24"/>
              </w:rPr>
              <w:t>邮编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ascii="Arial Narrow" w:hAnsi="Arial Narrow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distribute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ascii="Arial Narrow" w:hAnsi="Arial Narrow" w:eastAsia="仿宋_GB2312"/>
                <w:b/>
                <w:sz w:val="24"/>
                <w:szCs w:val="24"/>
              </w:rPr>
              <w:t>住宿</w:t>
            </w:r>
            <w:r>
              <w:rPr>
                <w:rFonts w:hint="eastAsia" w:ascii="Arial Narrow" w:hAnsi="Arial Narrow" w:eastAsia="仿宋_GB2312"/>
                <w:b/>
                <w:sz w:val="24"/>
                <w:szCs w:val="24"/>
              </w:rPr>
              <w:t>预订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spacing w:line="300" w:lineRule="auto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Cs w:val="21"/>
              </w:rPr>
              <w:t>普</w:t>
            </w:r>
            <w:r>
              <w:rPr>
                <w:rFonts w:hint="eastAsia" w:ascii="Arial Narrow" w:hAnsi="Arial Narrow" w:eastAsia="仿宋_GB2312"/>
                <w:b/>
                <w:szCs w:val="21"/>
                <w:lang w:val="en-US" w:eastAsia="zh-CN"/>
              </w:rPr>
              <w:t>标</w:t>
            </w:r>
            <w:r>
              <w:rPr>
                <w:rFonts w:hint="eastAsia" w:ascii="Arial Narrow" w:hAnsi="Arial Narrow" w:eastAsia="仿宋_GB2312"/>
                <w:b/>
                <w:szCs w:val="21"/>
              </w:rPr>
              <w:t>（2</w:t>
            </w:r>
            <w:r>
              <w:rPr>
                <w:rFonts w:ascii="Arial Narrow" w:hAnsi="Arial Narrow" w:eastAsia="仿宋_GB2312"/>
                <w:b/>
                <w:szCs w:val="21"/>
              </w:rPr>
              <w:t>80</w:t>
            </w:r>
            <w:r>
              <w:rPr>
                <w:rFonts w:hint="eastAsia" w:ascii="Arial Narrow" w:hAnsi="Arial Narrow" w:eastAsia="仿宋_GB2312"/>
                <w:b/>
                <w:szCs w:val="21"/>
              </w:rPr>
              <w:t>元/间/天）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auto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 w:val="24"/>
                <w:szCs w:val="24"/>
              </w:rPr>
              <w:t>是否合住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spacing w:line="360" w:lineRule="auto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Cs w:val="21"/>
                <w:lang w:val="en-US" w:eastAsia="zh-CN"/>
              </w:rPr>
              <w:t>普单</w:t>
            </w:r>
            <w:r>
              <w:rPr>
                <w:rFonts w:hint="eastAsia" w:ascii="Arial Narrow" w:hAnsi="Arial Narrow" w:eastAsia="仿宋_GB2312"/>
                <w:b/>
                <w:szCs w:val="21"/>
              </w:rPr>
              <w:t>（2</w:t>
            </w:r>
            <w:r>
              <w:rPr>
                <w:rFonts w:ascii="Arial Narrow" w:hAnsi="Arial Narrow" w:eastAsia="仿宋_GB2312"/>
                <w:b/>
                <w:szCs w:val="21"/>
              </w:rPr>
              <w:t>80</w:t>
            </w:r>
            <w:r>
              <w:rPr>
                <w:rFonts w:hint="eastAsia" w:ascii="Arial Narrow" w:hAnsi="Arial Narrow" w:eastAsia="仿宋_GB2312"/>
                <w:b/>
                <w:szCs w:val="21"/>
              </w:rPr>
              <w:t>元/间/天）</w:t>
            </w: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Arial Narrow" w:hAnsi="Arial Narrow" w:eastAsia="仿宋_GB2312"/>
                <w:b/>
                <w:szCs w:val="21"/>
              </w:rPr>
            </w:pPr>
            <w:r>
              <w:rPr>
                <w:rFonts w:hint="eastAsia" w:ascii="Arial Narrow" w:hAnsi="Arial Narrow" w:eastAsia="仿宋_GB2312"/>
                <w:b/>
                <w:szCs w:val="21"/>
              </w:rPr>
              <w:t>豪</w:t>
            </w:r>
            <w:r>
              <w:rPr>
                <w:rFonts w:hint="eastAsia" w:ascii="Arial Narrow" w:hAnsi="Arial Narrow" w:eastAsia="仿宋_GB2312"/>
                <w:b/>
                <w:szCs w:val="21"/>
                <w:lang w:val="en-US" w:eastAsia="zh-CN"/>
              </w:rPr>
              <w:t>单</w:t>
            </w:r>
            <w:r>
              <w:rPr>
                <w:rFonts w:hint="eastAsia" w:ascii="Arial Narrow" w:hAnsi="Arial Narrow" w:eastAsia="仿宋_GB2312"/>
                <w:b/>
                <w:szCs w:val="21"/>
              </w:rPr>
              <w:t>（38</w:t>
            </w:r>
            <w:r>
              <w:rPr>
                <w:rFonts w:ascii="Arial Narrow" w:hAnsi="Arial Narrow" w:eastAsia="仿宋_GB2312"/>
                <w:b/>
                <w:szCs w:val="21"/>
              </w:rPr>
              <w:t>0</w:t>
            </w:r>
            <w:r>
              <w:rPr>
                <w:rFonts w:hint="eastAsia" w:ascii="Arial Narrow" w:hAnsi="Arial Narrow" w:eastAsia="仿宋_GB2312"/>
                <w:b/>
                <w:szCs w:val="21"/>
              </w:rPr>
              <w:t>元/间/天）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 w:val="24"/>
                <w:szCs w:val="24"/>
              </w:rPr>
              <w:t>入住日期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 w:val="24"/>
                <w:szCs w:val="24"/>
              </w:rPr>
              <w:t>离会日期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Arial Narrow" w:hAnsi="Arial Narrow" w:eastAsia="仿宋_GB2312"/>
                <w:b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/>
                <w:sz w:val="24"/>
                <w:szCs w:val="24"/>
              </w:rPr>
              <w:t>请正确填写通讯信息，以便邮寄发票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ascii="Arial Narrow" w:hAnsi="Arial Narrow" w:eastAsia="仿宋_GB2312"/>
                <w:b/>
                <w:color w:val="000000"/>
                <w:szCs w:val="21"/>
              </w:rPr>
            </w:pPr>
            <w:r>
              <w:rPr>
                <w:rFonts w:hint="eastAsia" w:ascii="Arial Narrow" w:hAnsi="Arial Narrow" w:eastAsia="仿宋_GB2312"/>
                <w:b/>
                <w:color w:val="000000"/>
                <w:szCs w:val="21"/>
              </w:rPr>
              <w:t>请于5月10日前将电子版的注册回执发至：</w:t>
            </w:r>
          </w:p>
          <w:p>
            <w:pPr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 Narrow" w:hAnsi="Arial Narrow" w:eastAsia="仿宋_GB2312"/>
                <w:b/>
                <w:color w:val="000000"/>
                <w:szCs w:val="21"/>
              </w:rPr>
              <w:t>金慧琳（0）13096377829  028-84403826  13806895@qq.com</w:t>
            </w:r>
          </w:p>
        </w:tc>
      </w:tr>
    </w:tbl>
    <w:p/>
    <w:p/>
    <w:p>
      <w:pPr>
        <w:adjustRightInd w:val="0"/>
        <w:snapToGrid w:val="0"/>
        <w:jc w:val="center"/>
        <w:rPr>
          <w:rFonts w:eastAsia="华文楷体"/>
          <w:b/>
          <w:bCs/>
          <w:sz w:val="28"/>
          <w:szCs w:val="28"/>
        </w:rPr>
      </w:pPr>
      <w:r>
        <w:rPr>
          <w:rFonts w:eastAsia="华文楷体"/>
          <w:b/>
          <w:bCs/>
          <w:sz w:val="28"/>
          <w:szCs w:val="28"/>
        </w:rPr>
        <w:t>参会单位开票资料</w:t>
      </w:r>
    </w:p>
    <w:p>
      <w:pPr>
        <w:adjustRightInd w:val="0"/>
        <w:snapToGrid w:val="0"/>
        <w:rPr>
          <w:rFonts w:eastAsia="华文楷体"/>
          <w:bCs/>
          <w:sz w:val="28"/>
          <w:szCs w:val="28"/>
        </w:rPr>
      </w:pPr>
      <w:r>
        <w:rPr>
          <w:rFonts w:hint="eastAsia" w:eastAsia="华文楷体"/>
          <w:bCs/>
          <w:sz w:val="28"/>
          <w:szCs w:val="28"/>
        </w:rPr>
        <w:t>如需要</w:t>
      </w:r>
      <w:r>
        <w:rPr>
          <w:rFonts w:hint="eastAsia" w:eastAsia="华文楷体"/>
          <w:b/>
          <w:sz w:val="28"/>
          <w:szCs w:val="28"/>
          <w:u w:val="single"/>
        </w:rPr>
        <w:t>增值税专用发票</w:t>
      </w:r>
      <w:r>
        <w:rPr>
          <w:rFonts w:hint="eastAsia" w:eastAsia="华文楷体"/>
          <w:bCs/>
          <w:sz w:val="28"/>
          <w:szCs w:val="28"/>
        </w:rPr>
        <w:t>请填写下表：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8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华文楷体"/>
                <w:bCs/>
                <w:sz w:val="24"/>
                <w:szCs w:val="24"/>
              </w:rPr>
            </w:pPr>
            <w:r>
              <w:rPr>
                <w:rFonts w:hint="eastAsia" w:eastAsia="华文楷体"/>
                <w:bCs/>
                <w:sz w:val="24"/>
                <w:szCs w:val="24"/>
              </w:rPr>
              <w:t xml:space="preserve">单位名称 </w:t>
            </w:r>
          </w:p>
        </w:tc>
        <w:tc>
          <w:tcPr>
            <w:tcW w:w="6835" w:type="dxa"/>
          </w:tcPr>
          <w:p>
            <w:pPr>
              <w:adjustRightInd w:val="0"/>
              <w:snapToGrid w:val="0"/>
              <w:spacing w:line="360" w:lineRule="auto"/>
              <w:rPr>
                <w:rFonts w:eastAsia="华文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8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华文楷体"/>
                <w:bCs/>
                <w:sz w:val="24"/>
                <w:szCs w:val="24"/>
              </w:rPr>
            </w:pPr>
            <w:r>
              <w:rPr>
                <w:rFonts w:hint="eastAsia" w:eastAsia="华文楷体"/>
                <w:bCs/>
                <w:sz w:val="24"/>
                <w:szCs w:val="24"/>
              </w:rPr>
              <w:t>纳税人识别号</w:t>
            </w:r>
          </w:p>
        </w:tc>
        <w:tc>
          <w:tcPr>
            <w:tcW w:w="683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华文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8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华文楷体"/>
                <w:bCs/>
                <w:sz w:val="24"/>
                <w:szCs w:val="24"/>
              </w:rPr>
            </w:pPr>
            <w:r>
              <w:rPr>
                <w:rFonts w:hint="eastAsia" w:eastAsia="华文楷体"/>
                <w:bCs/>
                <w:sz w:val="24"/>
                <w:szCs w:val="24"/>
              </w:rPr>
              <w:t>地址、电话</w:t>
            </w:r>
          </w:p>
        </w:tc>
        <w:tc>
          <w:tcPr>
            <w:tcW w:w="683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华文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华文楷体"/>
                <w:bCs/>
                <w:sz w:val="24"/>
                <w:szCs w:val="24"/>
              </w:rPr>
            </w:pPr>
            <w:r>
              <w:rPr>
                <w:rFonts w:hint="eastAsia" w:eastAsia="华文楷体"/>
                <w:bCs/>
                <w:sz w:val="24"/>
                <w:szCs w:val="24"/>
              </w:rPr>
              <w:t>开户行及账号</w:t>
            </w:r>
          </w:p>
        </w:tc>
        <w:tc>
          <w:tcPr>
            <w:tcW w:w="683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华文楷体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eastAsia="华文楷体"/>
          <w:bCs/>
          <w:sz w:val="28"/>
          <w:szCs w:val="28"/>
          <w:highlight w:val="yellow"/>
        </w:rPr>
      </w:pPr>
    </w:p>
    <w:p>
      <w:pPr>
        <w:adjustRightInd w:val="0"/>
        <w:snapToGrid w:val="0"/>
        <w:rPr>
          <w:rFonts w:eastAsia="华文楷体"/>
          <w:bCs/>
          <w:sz w:val="28"/>
          <w:szCs w:val="28"/>
        </w:rPr>
      </w:pPr>
      <w:r>
        <w:rPr>
          <w:rFonts w:hint="eastAsia" w:eastAsia="华文楷体"/>
          <w:bCs/>
          <w:sz w:val="28"/>
          <w:szCs w:val="28"/>
        </w:rPr>
        <w:t>如需要</w:t>
      </w:r>
      <w:r>
        <w:rPr>
          <w:rFonts w:hint="eastAsia" w:eastAsia="华文楷体"/>
          <w:b/>
          <w:sz w:val="28"/>
          <w:szCs w:val="28"/>
          <w:u w:val="single"/>
        </w:rPr>
        <w:t>普通发票</w:t>
      </w:r>
      <w:r>
        <w:rPr>
          <w:rFonts w:hint="eastAsia" w:eastAsia="华文楷体"/>
          <w:bCs/>
          <w:sz w:val="28"/>
          <w:szCs w:val="28"/>
        </w:rPr>
        <w:t>请填写下表：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9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华文楷体"/>
                <w:bCs/>
                <w:sz w:val="24"/>
                <w:szCs w:val="24"/>
              </w:rPr>
            </w:pPr>
            <w:r>
              <w:rPr>
                <w:rFonts w:hint="eastAsia" w:eastAsia="华文楷体"/>
                <w:bCs/>
                <w:sz w:val="24"/>
                <w:szCs w:val="24"/>
              </w:rPr>
              <w:t>开票单位名称</w:t>
            </w:r>
          </w:p>
        </w:tc>
        <w:tc>
          <w:tcPr>
            <w:tcW w:w="6820" w:type="dxa"/>
          </w:tcPr>
          <w:p>
            <w:pPr>
              <w:adjustRightInd w:val="0"/>
              <w:snapToGrid w:val="0"/>
              <w:jc w:val="center"/>
              <w:rPr>
                <w:rFonts w:eastAsia="华文楷体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eastAsia="华文楷体"/>
          <w:bCs/>
          <w:sz w:val="28"/>
          <w:szCs w:val="28"/>
        </w:rPr>
      </w:pPr>
      <w:r>
        <w:rPr>
          <w:rFonts w:hint="eastAsia" w:eastAsia="华文楷体"/>
          <w:bCs/>
          <w:sz w:val="28"/>
          <w:szCs w:val="28"/>
        </w:rPr>
        <w:t>备注：1.若多人参会，请提前注明发票是否单独开具或合并开具。</w:t>
      </w:r>
    </w:p>
    <w:p>
      <w:pPr>
        <w:adjustRightInd w:val="0"/>
        <w:snapToGrid w:val="0"/>
      </w:pPr>
      <w:r>
        <w:rPr>
          <w:rFonts w:hint="eastAsia" w:eastAsia="华文楷体"/>
          <w:bCs/>
          <w:sz w:val="28"/>
          <w:szCs w:val="28"/>
        </w:rPr>
        <w:t xml:space="preserve">      2.备注：增值税开票信息请仔细填写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FD"/>
    <w:rsid w:val="005E55FD"/>
    <w:rsid w:val="00881FCC"/>
    <w:rsid w:val="009159A8"/>
    <w:rsid w:val="00A717FD"/>
    <w:rsid w:val="00F83B7A"/>
    <w:rsid w:val="72E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Office_10.1.0.6383_F1E327BC-269C-435d-A152-05C5408002CA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2017-04-14T08:50:00Z</dcterms:created>
  <dc:creator>NTChemistry</dc:creator>
  <cp:lastModifiedBy>jhl</cp:lastModifiedBy>
  <dcterms:modified xsi:type="dcterms:W3CDTF">2017-05-11T07:37:16Z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2052-10.1.0.6383</vt:lpwstr>
  </property>
</Properties>
</file>